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A" w:rsidRPr="006E7689" w:rsidRDefault="00876A6D" w:rsidP="00904F4A">
      <w:pPr>
        <w:spacing w:after="0" w:line="360" w:lineRule="auto"/>
        <w:jc w:val="right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Mark Salley</w:t>
      </w:r>
      <w:r w:rsidR="00904F4A">
        <w:rPr>
          <w:rFonts w:ascii="Trebuchet MS" w:hAnsi="Trebuchet MS"/>
          <w:color w:val="595959" w:themeColor="text1" w:themeTint="A6"/>
          <w:sz w:val="20"/>
          <w:szCs w:val="20"/>
        </w:rPr>
        <w:t xml:space="preserve">,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Communications Director</w:t>
      </w:r>
      <w:r w:rsidR="00904F4A" w:rsidRPr="00904F4A">
        <w:rPr>
          <w:rFonts w:ascii="Trebuchet MS" w:hAnsi="Trebuchet MS"/>
          <w:color w:val="595959" w:themeColor="text1" w:themeTint="A6"/>
          <w:sz w:val="20"/>
          <w:szCs w:val="20"/>
        </w:rPr>
        <w:t> </w:t>
      </w:r>
      <w:r w:rsidR="00904F4A">
        <w:rPr>
          <w:rFonts w:ascii="Trebuchet MS" w:hAnsi="Trebuchet MS"/>
          <w:color w:val="595959" w:themeColor="text1" w:themeTint="A6"/>
          <w:sz w:val="20"/>
          <w:szCs w:val="20"/>
        </w:rPr>
        <w:t>|</w:t>
      </w:r>
      <w:r w:rsidR="00904F4A" w:rsidRPr="00904F4A">
        <w:rPr>
          <w:rFonts w:ascii="Trebuchet MS" w:hAnsi="Trebuchet MS"/>
          <w:color w:val="595959" w:themeColor="text1" w:themeTint="A6"/>
          <w:sz w:val="20"/>
          <w:szCs w:val="20"/>
        </w:rPr>
        <w:t> </w:t>
      </w:r>
      <w:r w:rsidR="00904F4A">
        <w:rPr>
          <w:rFonts w:ascii="Trebuchet MS" w:hAnsi="Trebuchet MS"/>
          <w:color w:val="595959" w:themeColor="text1" w:themeTint="A6"/>
          <w:sz w:val="20"/>
          <w:szCs w:val="20"/>
        </w:rPr>
        <w:t>303-692-</w:t>
      </w:r>
      <w:r>
        <w:rPr>
          <w:rFonts w:ascii="Trebuchet MS" w:hAnsi="Trebuchet MS"/>
          <w:color w:val="595959" w:themeColor="text1" w:themeTint="A6"/>
          <w:sz w:val="20"/>
          <w:szCs w:val="20"/>
        </w:rPr>
        <w:t>2013</w:t>
      </w:r>
      <w:r w:rsidR="00904F4A" w:rsidRPr="00904F4A">
        <w:rPr>
          <w:rFonts w:ascii="Trebuchet MS" w:hAnsi="Trebuchet MS"/>
          <w:color w:val="595959" w:themeColor="text1" w:themeTint="A6"/>
          <w:sz w:val="20"/>
          <w:szCs w:val="20"/>
        </w:rPr>
        <w:t> </w:t>
      </w:r>
      <w:r w:rsidR="00904F4A">
        <w:rPr>
          <w:rFonts w:ascii="Trebuchet MS" w:hAnsi="Trebuchet MS"/>
          <w:color w:val="595959" w:themeColor="text1" w:themeTint="A6"/>
          <w:sz w:val="20"/>
          <w:szCs w:val="20"/>
        </w:rPr>
        <w:t>|</w:t>
      </w:r>
      <w:r w:rsidR="00904F4A" w:rsidRPr="00904F4A">
        <w:rPr>
          <w:rFonts w:ascii="Trebuchet MS" w:hAnsi="Trebuchet MS"/>
          <w:color w:val="595959" w:themeColor="text1" w:themeTint="A6"/>
          <w:sz w:val="20"/>
          <w:szCs w:val="20"/>
        </w:rPr>
        <w:t> </w:t>
      </w:r>
      <w:hyperlink r:id="rId8" w:history="1">
        <w:r w:rsidRPr="001F1C3F">
          <w:rPr>
            <w:rStyle w:val="Hyperlink"/>
            <w:rFonts w:ascii="Trebuchet MS" w:hAnsi="Trebuchet MS"/>
            <w:sz w:val="20"/>
            <w:szCs w:val="20"/>
          </w:rPr>
          <w:t>mark.salley@state.co.us</w:t>
        </w:r>
      </w:hyperlink>
    </w:p>
    <w:p w:rsidR="00904F4A" w:rsidRPr="006E7689" w:rsidRDefault="00904F4A" w:rsidP="00904F4A">
      <w:pPr>
        <w:spacing w:after="0" w:line="360" w:lineRule="auto"/>
        <w:jc w:val="right"/>
        <w:rPr>
          <w:rFonts w:ascii="Trebuchet MS" w:hAnsi="Trebuchet MS"/>
          <w:color w:val="595959" w:themeColor="text1" w:themeTint="A6"/>
          <w:sz w:val="20"/>
          <w:szCs w:val="20"/>
        </w:rPr>
      </w:pPr>
      <w:r w:rsidRPr="006E7689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FOR IMMEDIATE RELEASE: </w:t>
      </w:r>
      <w:r w:rsidR="004556DC">
        <w:rPr>
          <w:rFonts w:ascii="Trebuchet MS" w:hAnsi="Trebuchet MS"/>
          <w:color w:val="595959" w:themeColor="text1" w:themeTint="A6"/>
          <w:sz w:val="20"/>
          <w:szCs w:val="20"/>
        </w:rPr>
        <w:t>Jan. 5</w:t>
      </w:r>
      <w:r w:rsidR="001916D9">
        <w:rPr>
          <w:rFonts w:ascii="Trebuchet MS" w:hAnsi="Trebuchet MS"/>
          <w:color w:val="595959" w:themeColor="text1" w:themeTint="A6"/>
          <w:sz w:val="20"/>
          <w:szCs w:val="20"/>
        </w:rPr>
        <w:t>,</w:t>
      </w:r>
      <w:r w:rsidR="004556DC">
        <w:rPr>
          <w:rFonts w:ascii="Trebuchet MS" w:hAnsi="Trebuchet MS"/>
          <w:color w:val="595959" w:themeColor="text1" w:themeTint="A6"/>
          <w:sz w:val="20"/>
          <w:szCs w:val="20"/>
        </w:rPr>
        <w:t xml:space="preserve"> 2015</w:t>
      </w:r>
    </w:p>
    <w:p w:rsidR="00271811" w:rsidRPr="00921B7E" w:rsidRDefault="00271811" w:rsidP="00D5667B">
      <w:pPr>
        <w:spacing w:after="0"/>
        <w:rPr>
          <w:rFonts w:ascii="Trebuchet MS" w:hAnsi="Trebuchet MS"/>
          <w:color w:val="595959" w:themeColor="text1" w:themeTint="A6"/>
          <w:sz w:val="22"/>
          <w:szCs w:val="22"/>
        </w:rPr>
      </w:pPr>
    </w:p>
    <w:p w:rsidR="00271811" w:rsidRPr="006E7689" w:rsidRDefault="004556DC" w:rsidP="00A0621B">
      <w:pPr>
        <w:spacing w:after="0" w:line="360" w:lineRule="auto"/>
        <w:jc w:val="center"/>
        <w:rPr>
          <w:rFonts w:ascii="Trebuchet MS" w:hAnsi="Trebuchet MS"/>
          <w:b/>
          <w:color w:val="595959" w:themeColor="text1" w:themeTint="A6"/>
        </w:rPr>
      </w:pPr>
      <w:r>
        <w:rPr>
          <w:rFonts w:ascii="Trebuchet MS" w:hAnsi="Trebuchet MS"/>
          <w:b/>
          <w:color w:val="595959" w:themeColor="text1" w:themeTint="A6"/>
        </w:rPr>
        <w:t>“Good to Know” focuses on safe, legal and responsible marijuana use</w:t>
      </w:r>
    </w:p>
    <w:p w:rsidR="004556DC" w:rsidRPr="001916D9" w:rsidRDefault="00A0621B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D</w:t>
      </w:r>
      <w:r w:rsidR="006E7689" w:rsidRPr="001916D9">
        <w:rPr>
          <w:color w:val="auto"/>
          <w:sz w:val="22"/>
          <w:szCs w:val="22"/>
        </w:rPr>
        <w:t>ENVER</w:t>
      </w:r>
      <w:r w:rsidR="004556DC" w:rsidRPr="001916D9">
        <w:rPr>
          <w:color w:val="auto"/>
          <w:sz w:val="22"/>
          <w:szCs w:val="22"/>
        </w:rPr>
        <w:t xml:space="preserve"> </w:t>
      </w:r>
      <w:r w:rsidR="006E7689" w:rsidRPr="001916D9">
        <w:rPr>
          <w:color w:val="auto"/>
          <w:sz w:val="22"/>
          <w:szCs w:val="22"/>
        </w:rPr>
        <w:t>—</w:t>
      </w:r>
      <w:r w:rsidR="004556DC" w:rsidRPr="001916D9">
        <w:rPr>
          <w:color w:val="auto"/>
          <w:sz w:val="22"/>
          <w:szCs w:val="22"/>
        </w:rPr>
        <w:t xml:space="preserve"> The Colorado Department of Public Health and Environment today launched a media campaign to educate Colorado adults and visitors about the safe, legal and responsible use of retail marijuana.</w:t>
      </w:r>
    </w:p>
    <w:p w:rsidR="004556DC" w:rsidRPr="001916D9" w:rsidRDefault="004556DC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 xml:space="preserve">The campaign, “Good to Know,” focuses on retail marijuana laws and health effects, including the ban </w:t>
      </w:r>
      <w:r w:rsidR="00C16E7C" w:rsidRPr="001916D9">
        <w:rPr>
          <w:color w:val="auto"/>
          <w:sz w:val="22"/>
          <w:szCs w:val="22"/>
        </w:rPr>
        <w:t>on use in public places</w:t>
      </w:r>
      <w:r w:rsidRPr="001916D9">
        <w:rPr>
          <w:color w:val="auto"/>
          <w:sz w:val="22"/>
          <w:szCs w:val="22"/>
        </w:rPr>
        <w:t xml:space="preserve">, age restrictions, DUI laws, the dangers of overuse and other concerns related to marijuana and marijuana-infused products. The campaign also will educate parents on how to protect kids from marijuana products. </w:t>
      </w:r>
    </w:p>
    <w:p w:rsidR="004556DC" w:rsidRPr="001916D9" w:rsidRDefault="004556DC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“We want to be sure Coloradans have an opportunity to first, understand all of the laws surrounding the lega</w:t>
      </w:r>
      <w:r w:rsidR="001916D9" w:rsidRPr="001916D9">
        <w:rPr>
          <w:color w:val="auto"/>
          <w:sz w:val="22"/>
          <w:szCs w:val="22"/>
        </w:rPr>
        <w:t>l use of retail marijuana,” said</w:t>
      </w:r>
      <w:r w:rsidRPr="001916D9">
        <w:rPr>
          <w:color w:val="auto"/>
          <w:sz w:val="22"/>
          <w:szCs w:val="22"/>
        </w:rPr>
        <w:t xml:space="preserve"> Dr. Larry Wolk, Executive Director and Chief Medical Officer of the department. “That’s </w:t>
      </w:r>
      <w:r w:rsidR="00850C7B" w:rsidRPr="001916D9">
        <w:rPr>
          <w:color w:val="auto"/>
          <w:sz w:val="22"/>
          <w:szCs w:val="22"/>
        </w:rPr>
        <w:t>the key to</w:t>
      </w:r>
      <w:r w:rsidRPr="001916D9">
        <w:rPr>
          <w:color w:val="auto"/>
          <w:sz w:val="22"/>
          <w:szCs w:val="22"/>
        </w:rPr>
        <w:t xml:space="preserve"> understanding every other </w:t>
      </w:r>
      <w:r w:rsidR="00876A6D" w:rsidRPr="001916D9">
        <w:rPr>
          <w:color w:val="auto"/>
          <w:sz w:val="22"/>
          <w:szCs w:val="22"/>
        </w:rPr>
        <w:t>aspect</w:t>
      </w:r>
      <w:r w:rsidRPr="001916D9">
        <w:rPr>
          <w:color w:val="auto"/>
          <w:sz w:val="22"/>
          <w:szCs w:val="22"/>
        </w:rPr>
        <w:t xml:space="preserve">, including youth prevention and health effects.” </w:t>
      </w:r>
    </w:p>
    <w:p w:rsidR="004556DC" w:rsidRPr="001916D9" w:rsidRDefault="004556DC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The campaign, developed in conjunction with the Denver ad agency Cactus, is the first statewide public education campaign led by the health department. It uses a friendly, colorful and approachable style to educate Coloradans about retail marijuana laws and continues a statewide conversation with families, health care providers, schools, community groups and retailers about how to ensure legal marijuana doesn’t adversely affect either users or nonusers.</w:t>
      </w:r>
    </w:p>
    <w:p w:rsidR="004556DC" w:rsidRPr="001916D9" w:rsidRDefault="004556DC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The 18-month campaign includes:</w:t>
      </w:r>
    </w:p>
    <w:p w:rsidR="004556DC" w:rsidRPr="001916D9" w:rsidRDefault="004556DC" w:rsidP="001916D9">
      <w:pPr>
        <w:pStyle w:val="body"/>
        <w:numPr>
          <w:ilvl w:val="0"/>
          <w:numId w:val="10"/>
        </w:numPr>
        <w:spacing w:line="360" w:lineRule="auto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 xml:space="preserve">A new website, </w:t>
      </w:r>
      <w:hyperlink r:id="rId9" w:history="1">
        <w:r w:rsidR="001916D9" w:rsidRPr="001916D9">
          <w:rPr>
            <w:rStyle w:val="Hyperlink"/>
            <w:sz w:val="22"/>
            <w:szCs w:val="22"/>
          </w:rPr>
          <w:t>GoodToKnowColorado.com</w:t>
        </w:r>
      </w:hyperlink>
      <w:r w:rsidRPr="001916D9">
        <w:rPr>
          <w:color w:val="auto"/>
          <w:sz w:val="22"/>
          <w:szCs w:val="22"/>
        </w:rPr>
        <w:t xml:space="preserve">, </w:t>
      </w:r>
      <w:r w:rsidR="00D22484" w:rsidRPr="001916D9">
        <w:rPr>
          <w:color w:val="auto"/>
          <w:sz w:val="22"/>
          <w:szCs w:val="22"/>
        </w:rPr>
        <w:t xml:space="preserve">which </w:t>
      </w:r>
      <w:r w:rsidR="00F12023" w:rsidRPr="001916D9">
        <w:rPr>
          <w:color w:val="auto"/>
          <w:sz w:val="22"/>
          <w:szCs w:val="22"/>
        </w:rPr>
        <w:t>provides campaign-related materials and information</w:t>
      </w:r>
      <w:r w:rsidR="00C16E7C" w:rsidRPr="001916D9">
        <w:rPr>
          <w:color w:val="auto"/>
          <w:sz w:val="22"/>
          <w:szCs w:val="22"/>
        </w:rPr>
        <w:t xml:space="preserve"> about community</w:t>
      </w:r>
      <w:r w:rsidR="00F12023" w:rsidRPr="001916D9">
        <w:rPr>
          <w:color w:val="auto"/>
          <w:sz w:val="22"/>
          <w:szCs w:val="22"/>
        </w:rPr>
        <w:t xml:space="preserve"> </w:t>
      </w:r>
      <w:r w:rsidRPr="001916D9">
        <w:rPr>
          <w:color w:val="auto"/>
          <w:sz w:val="22"/>
          <w:szCs w:val="22"/>
        </w:rPr>
        <w:t>resources, laws and regulations, safe</w:t>
      </w:r>
      <w:r w:rsidR="00876A6D" w:rsidRPr="001916D9">
        <w:rPr>
          <w:color w:val="auto"/>
          <w:sz w:val="22"/>
          <w:szCs w:val="22"/>
        </w:rPr>
        <w:t xml:space="preserve"> </w:t>
      </w:r>
      <w:r w:rsidR="003B4577" w:rsidRPr="001916D9">
        <w:rPr>
          <w:color w:val="auto"/>
          <w:sz w:val="22"/>
          <w:szCs w:val="22"/>
        </w:rPr>
        <w:t>use</w:t>
      </w:r>
      <w:r w:rsidRPr="001916D9">
        <w:rPr>
          <w:color w:val="auto"/>
          <w:sz w:val="22"/>
          <w:szCs w:val="22"/>
        </w:rPr>
        <w:t xml:space="preserve"> and health effects.</w:t>
      </w:r>
    </w:p>
    <w:p w:rsidR="004556DC" w:rsidRPr="001916D9" w:rsidRDefault="004556DC" w:rsidP="001916D9">
      <w:pPr>
        <w:pStyle w:val="body"/>
        <w:numPr>
          <w:ilvl w:val="0"/>
          <w:numId w:val="10"/>
        </w:numPr>
        <w:spacing w:line="360" w:lineRule="auto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 xml:space="preserve">Good to Know social sites: </w:t>
      </w:r>
      <w:hyperlink r:id="rId10" w:history="1">
        <w:r w:rsidR="001916D9" w:rsidRPr="001916D9">
          <w:rPr>
            <w:rStyle w:val="Hyperlink"/>
            <w:color w:val="1155CC"/>
            <w:sz w:val="22"/>
            <w:szCs w:val="22"/>
          </w:rPr>
          <w:t>Facebook</w:t>
        </w:r>
      </w:hyperlink>
      <w:r w:rsidR="001916D9" w:rsidRPr="001916D9">
        <w:rPr>
          <w:color w:val="000000"/>
          <w:sz w:val="22"/>
          <w:szCs w:val="22"/>
        </w:rPr>
        <w:t xml:space="preserve">, </w:t>
      </w:r>
      <w:hyperlink r:id="rId11" w:history="1">
        <w:r w:rsidR="001916D9" w:rsidRPr="001916D9">
          <w:rPr>
            <w:rStyle w:val="Hyperlink"/>
            <w:color w:val="1155CC"/>
            <w:sz w:val="22"/>
            <w:szCs w:val="22"/>
          </w:rPr>
          <w:t>Twitter</w:t>
        </w:r>
      </w:hyperlink>
      <w:r w:rsidR="001916D9" w:rsidRPr="001916D9">
        <w:rPr>
          <w:color w:val="000000"/>
          <w:sz w:val="22"/>
          <w:szCs w:val="22"/>
        </w:rPr>
        <w:t xml:space="preserve"> and </w:t>
      </w:r>
      <w:hyperlink r:id="rId12" w:history="1">
        <w:r w:rsidR="001916D9" w:rsidRPr="001916D9">
          <w:rPr>
            <w:rStyle w:val="Hyperlink"/>
            <w:color w:val="1155CC"/>
            <w:sz w:val="22"/>
            <w:szCs w:val="22"/>
          </w:rPr>
          <w:t>Instagram</w:t>
        </w:r>
      </w:hyperlink>
      <w:r w:rsidR="001916D9">
        <w:rPr>
          <w:color w:val="auto"/>
          <w:sz w:val="22"/>
          <w:szCs w:val="22"/>
        </w:rPr>
        <w:t>.</w:t>
      </w:r>
    </w:p>
    <w:p w:rsidR="004556DC" w:rsidRPr="001916D9" w:rsidRDefault="004556DC" w:rsidP="001916D9">
      <w:pPr>
        <w:pStyle w:val="body"/>
        <w:numPr>
          <w:ilvl w:val="0"/>
          <w:numId w:val="10"/>
        </w:numPr>
        <w:spacing w:line="360" w:lineRule="auto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Radio spots throughout the state</w:t>
      </w:r>
      <w:r w:rsidR="00850C7B" w:rsidRPr="001916D9">
        <w:rPr>
          <w:color w:val="auto"/>
          <w:sz w:val="22"/>
          <w:szCs w:val="22"/>
        </w:rPr>
        <w:t xml:space="preserve"> </w:t>
      </w:r>
      <w:r w:rsidRPr="001916D9">
        <w:rPr>
          <w:color w:val="auto"/>
          <w:sz w:val="22"/>
          <w:szCs w:val="22"/>
        </w:rPr>
        <w:t>starting today.</w:t>
      </w:r>
    </w:p>
    <w:p w:rsidR="004556DC" w:rsidRPr="001916D9" w:rsidRDefault="004556DC" w:rsidP="001916D9">
      <w:pPr>
        <w:pStyle w:val="body"/>
        <w:numPr>
          <w:ilvl w:val="0"/>
          <w:numId w:val="10"/>
        </w:numPr>
        <w:spacing w:line="360" w:lineRule="auto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Pr</w:t>
      </w:r>
      <w:r w:rsidR="00357632" w:rsidRPr="001916D9">
        <w:rPr>
          <w:color w:val="auto"/>
          <w:sz w:val="22"/>
          <w:szCs w:val="22"/>
        </w:rPr>
        <w:t>int and digital advertising starting in mid-January</w:t>
      </w:r>
      <w:r w:rsidRPr="001916D9">
        <w:rPr>
          <w:color w:val="auto"/>
          <w:sz w:val="22"/>
          <w:szCs w:val="22"/>
        </w:rPr>
        <w:t xml:space="preserve">. </w:t>
      </w:r>
    </w:p>
    <w:p w:rsidR="004556DC" w:rsidRPr="001916D9" w:rsidRDefault="00850C7B" w:rsidP="001916D9">
      <w:pPr>
        <w:pStyle w:val="body"/>
        <w:numPr>
          <w:ilvl w:val="0"/>
          <w:numId w:val="10"/>
        </w:numPr>
        <w:spacing w:line="360" w:lineRule="auto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>T</w:t>
      </w:r>
      <w:r w:rsidR="004556DC" w:rsidRPr="001916D9">
        <w:rPr>
          <w:color w:val="auto"/>
          <w:sz w:val="22"/>
          <w:szCs w:val="22"/>
        </w:rPr>
        <w:t xml:space="preserve">elevision and outdoor </w:t>
      </w:r>
      <w:r w:rsidRPr="001916D9">
        <w:rPr>
          <w:color w:val="auto"/>
          <w:sz w:val="22"/>
          <w:szCs w:val="22"/>
        </w:rPr>
        <w:t>advertising</w:t>
      </w:r>
      <w:r w:rsidR="004556DC" w:rsidRPr="001916D9">
        <w:rPr>
          <w:color w:val="auto"/>
          <w:sz w:val="22"/>
          <w:szCs w:val="22"/>
        </w:rPr>
        <w:t xml:space="preserve"> starting in late February.</w:t>
      </w:r>
    </w:p>
    <w:p w:rsidR="004556DC" w:rsidRDefault="004556DC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1916D9">
        <w:rPr>
          <w:color w:val="auto"/>
          <w:sz w:val="22"/>
          <w:szCs w:val="22"/>
        </w:rPr>
        <w:t xml:space="preserve">The state health department also is conducting statewide research to help craft </w:t>
      </w:r>
      <w:r w:rsidR="00850C7B" w:rsidRPr="001916D9">
        <w:rPr>
          <w:color w:val="auto"/>
          <w:sz w:val="22"/>
          <w:szCs w:val="22"/>
        </w:rPr>
        <w:t xml:space="preserve">messages for youth, pregnant and breastfeeding women and </w:t>
      </w:r>
      <w:r w:rsidR="003B4577" w:rsidRPr="001916D9">
        <w:rPr>
          <w:color w:val="auto"/>
          <w:sz w:val="22"/>
          <w:szCs w:val="22"/>
        </w:rPr>
        <w:t>Latinos</w:t>
      </w:r>
      <w:r w:rsidR="00850C7B" w:rsidRPr="001916D9">
        <w:rPr>
          <w:color w:val="auto"/>
          <w:sz w:val="22"/>
          <w:szCs w:val="22"/>
        </w:rPr>
        <w:t>.</w:t>
      </w:r>
      <w:r w:rsidR="003B4577" w:rsidRPr="001916D9">
        <w:rPr>
          <w:color w:val="auto"/>
          <w:sz w:val="22"/>
          <w:szCs w:val="22"/>
        </w:rPr>
        <w:t xml:space="preserve"> These targeted </w:t>
      </w:r>
      <w:r w:rsidR="003B4577" w:rsidRPr="001916D9">
        <w:rPr>
          <w:color w:val="auto"/>
          <w:sz w:val="22"/>
          <w:szCs w:val="22"/>
        </w:rPr>
        <w:lastRenderedPageBreak/>
        <w:t>messages and engagement efforts will launch over the next six months.</w:t>
      </w:r>
      <w:r w:rsidR="00C16E7C" w:rsidRPr="001916D9">
        <w:rPr>
          <w:color w:val="auto"/>
          <w:sz w:val="22"/>
          <w:szCs w:val="22"/>
        </w:rPr>
        <w:t xml:space="preserve"> Colorado.gov/marijuana </w:t>
      </w:r>
      <w:r w:rsidR="004608DB" w:rsidRPr="001916D9">
        <w:rPr>
          <w:color w:val="auto"/>
          <w:sz w:val="22"/>
          <w:szCs w:val="22"/>
        </w:rPr>
        <w:t>will continue</w:t>
      </w:r>
      <w:r w:rsidR="00C16E7C" w:rsidRPr="001916D9">
        <w:rPr>
          <w:color w:val="auto"/>
          <w:sz w:val="22"/>
          <w:szCs w:val="22"/>
        </w:rPr>
        <w:t xml:space="preserve"> to serve as the state portal for marijuana information from various state agencies</w:t>
      </w:r>
      <w:r w:rsidR="004608DB" w:rsidRPr="001916D9">
        <w:rPr>
          <w:color w:val="auto"/>
          <w:sz w:val="22"/>
          <w:szCs w:val="22"/>
        </w:rPr>
        <w:t xml:space="preserve"> and is separate from the Good To Know campaign.</w:t>
      </w:r>
      <w:r w:rsidR="00C16E7C" w:rsidRPr="001916D9">
        <w:rPr>
          <w:color w:val="auto"/>
          <w:sz w:val="22"/>
          <w:szCs w:val="22"/>
        </w:rPr>
        <w:t xml:space="preserve"> </w:t>
      </w:r>
    </w:p>
    <w:p w:rsidR="00B16361" w:rsidRPr="001916D9" w:rsidRDefault="00F61786" w:rsidP="001916D9">
      <w:pPr>
        <w:pStyle w:val="body"/>
        <w:spacing w:line="360" w:lineRule="auto"/>
        <w:ind w:firstLine="360"/>
        <w:outlineLvl w:val="0"/>
        <w:rPr>
          <w:color w:val="auto"/>
          <w:sz w:val="22"/>
          <w:szCs w:val="22"/>
        </w:rPr>
      </w:pPr>
      <w:r w:rsidRPr="00F61786">
        <w:rPr>
          <w:color w:val="auto"/>
          <w:sz w:val="22"/>
          <w:szCs w:val="22"/>
        </w:rPr>
        <w:t>The Retail Marijuana Education Program was funded with a total of $5.7 million, approximately $4 million of which is to conduct the 18-month educational campaign, Spanish language campaigns, resources to educate people at point of sale and a youth-focused prevention campaign that will launch this spring. Funding comes from marijuana tax revenue appropriated to the depar</w:t>
      </w:r>
      <w:r w:rsidR="004746F0">
        <w:rPr>
          <w:color w:val="auto"/>
          <w:sz w:val="22"/>
          <w:szCs w:val="22"/>
        </w:rPr>
        <w:t>tment by the state legislature.</w:t>
      </w:r>
    </w:p>
    <w:p w:rsidR="008352F6" w:rsidRPr="001916D9" w:rsidRDefault="00243E82" w:rsidP="001916D9">
      <w:pPr>
        <w:pStyle w:val="BodyText"/>
        <w:jc w:val="center"/>
        <w:rPr>
          <w:rFonts w:ascii="Trebuchet MS" w:hAnsi="Trebuchet MS" w:cs="Times New Roman"/>
          <w:sz w:val="22"/>
          <w:szCs w:val="22"/>
        </w:rPr>
      </w:pPr>
      <w:r w:rsidRPr="001916D9">
        <w:rPr>
          <w:rFonts w:ascii="Trebuchet MS" w:hAnsi="Trebuchet MS" w:cs="Times New Roman"/>
          <w:sz w:val="22"/>
          <w:szCs w:val="22"/>
        </w:rPr>
        <w:t>--30</w:t>
      </w:r>
      <w:r w:rsidR="006E7689" w:rsidRPr="001916D9">
        <w:rPr>
          <w:rFonts w:ascii="Trebuchet MS" w:hAnsi="Trebuchet MS" w:cs="Times New Roman"/>
          <w:sz w:val="22"/>
          <w:szCs w:val="22"/>
        </w:rPr>
        <w:t>--</w:t>
      </w:r>
    </w:p>
    <w:sectPr w:rsidR="008352F6" w:rsidRPr="001916D9" w:rsidSect="00904F4A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86" w:rsidRDefault="00F61786" w:rsidP="008F51F8">
      <w:pPr>
        <w:spacing w:after="0"/>
      </w:pPr>
      <w:r>
        <w:separator/>
      </w:r>
    </w:p>
  </w:endnote>
  <w:endnote w:type="continuationSeparator" w:id="0">
    <w:p w:rsidR="00F61786" w:rsidRDefault="00F61786" w:rsidP="008F51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lab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86" w:rsidRDefault="00F61786" w:rsidP="008F51F8">
      <w:pPr>
        <w:spacing w:after="0"/>
      </w:pPr>
      <w:r>
        <w:separator/>
      </w:r>
    </w:p>
  </w:footnote>
  <w:footnote w:type="continuationSeparator" w:id="0">
    <w:p w:rsidR="00F61786" w:rsidRDefault="00F61786" w:rsidP="008F51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7"/>
      <w:gridCol w:w="3839"/>
    </w:tblGrid>
    <w:tr w:rsidR="00F61786" w:rsidRPr="00327B83" w:rsidTr="00904F4A">
      <w:trPr>
        <w:trHeight w:hRule="exact" w:val="1080"/>
      </w:trPr>
      <w:tc>
        <w:tcPr>
          <w:tcW w:w="3888" w:type="dxa"/>
          <w:vAlign w:val="center"/>
        </w:tcPr>
        <w:p w:rsidR="00F61786" w:rsidRDefault="00F61786" w:rsidP="00921B7E">
          <w:r>
            <w:rPr>
              <w:noProof/>
            </w:rPr>
            <w:drawing>
              <wp:inline distT="0" distB="0" distL="0" distR="0">
                <wp:extent cx="3486323" cy="640080"/>
                <wp:effectExtent l="19050" t="0" r="0" b="0"/>
                <wp:docPr id="1" name="Picture 0" descr="CDPHE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PHE_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323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vAlign w:val="center"/>
        </w:tcPr>
        <w:p w:rsidR="00F61786" w:rsidRPr="00904F4A" w:rsidRDefault="00F61786" w:rsidP="00904F4A">
          <w:pPr>
            <w:jc w:val="right"/>
            <w:rPr>
              <w:rFonts w:ascii="MuseoSlab" w:hAnsi="MuseoSlab"/>
              <w:color w:val="595959" w:themeColor="text1" w:themeTint="A6"/>
              <w:sz w:val="40"/>
              <w:szCs w:val="48"/>
            </w:rPr>
          </w:pPr>
          <w:r w:rsidRPr="00904F4A">
            <w:rPr>
              <w:rFonts w:ascii="MuseoSlab" w:hAnsi="MuseoSlab"/>
              <w:color w:val="595959" w:themeColor="text1" w:themeTint="A6"/>
              <w:sz w:val="40"/>
              <w:szCs w:val="48"/>
            </w:rPr>
            <w:t>News</w:t>
          </w:r>
        </w:p>
        <w:p w:rsidR="00F61786" w:rsidRPr="00904F4A" w:rsidRDefault="00F61786" w:rsidP="00904F4A">
          <w:pPr>
            <w:jc w:val="right"/>
            <w:rPr>
              <w:rFonts w:ascii="Trebuchet MS" w:hAnsi="Trebuchet MS"/>
              <w:color w:val="595959" w:themeColor="text1" w:themeTint="A6"/>
              <w:sz w:val="16"/>
              <w:szCs w:val="48"/>
            </w:rPr>
          </w:pPr>
          <w:r w:rsidRPr="00904F4A">
            <w:rPr>
              <w:rFonts w:ascii="Trebuchet MS" w:hAnsi="Trebuchet MS"/>
              <w:color w:val="595959" w:themeColor="text1" w:themeTint="A6"/>
              <w:sz w:val="16"/>
              <w:szCs w:val="48"/>
            </w:rPr>
            <w:t>@cdphe</w:t>
          </w:r>
        </w:p>
        <w:p w:rsidR="00F61786" w:rsidRPr="00904F4A" w:rsidRDefault="00F61786" w:rsidP="00904F4A">
          <w:pPr>
            <w:jc w:val="right"/>
            <w:rPr>
              <w:rFonts w:ascii="Trebuchet MS" w:hAnsi="Trebuchet MS"/>
              <w:color w:val="595959" w:themeColor="text1" w:themeTint="A6"/>
              <w:sz w:val="16"/>
              <w:szCs w:val="48"/>
            </w:rPr>
          </w:pPr>
          <w:r w:rsidRPr="00904F4A">
            <w:rPr>
              <w:rFonts w:ascii="Trebuchet MS" w:hAnsi="Trebuchet MS"/>
              <w:color w:val="595959" w:themeColor="text1" w:themeTint="A6"/>
              <w:sz w:val="16"/>
              <w:szCs w:val="48"/>
            </w:rPr>
            <w:t>facebook.com/cdphe</w:t>
          </w:r>
        </w:p>
        <w:p w:rsidR="00F61786" w:rsidRPr="00921B7E" w:rsidRDefault="00F61786" w:rsidP="00904F4A">
          <w:pPr>
            <w:jc w:val="right"/>
            <w:rPr>
              <w:rFonts w:ascii="MuseoSlab" w:hAnsi="MuseoSlab"/>
              <w:color w:val="595959" w:themeColor="text1" w:themeTint="A6"/>
              <w:sz w:val="48"/>
              <w:szCs w:val="48"/>
            </w:rPr>
          </w:pPr>
          <w:r w:rsidRPr="00904F4A">
            <w:rPr>
              <w:rFonts w:ascii="Trebuchet MS" w:hAnsi="Trebuchet MS"/>
              <w:color w:val="595959" w:themeColor="text1" w:themeTint="A6"/>
              <w:sz w:val="16"/>
              <w:szCs w:val="48"/>
            </w:rPr>
            <w:t>colordo.gov/cdphe/</w:t>
          </w:r>
          <w:proofErr w:type="spellStart"/>
          <w:r w:rsidRPr="00904F4A">
            <w:rPr>
              <w:rFonts w:ascii="Trebuchet MS" w:hAnsi="Trebuchet MS"/>
              <w:color w:val="595959" w:themeColor="text1" w:themeTint="A6"/>
              <w:sz w:val="16"/>
              <w:szCs w:val="48"/>
            </w:rPr>
            <w:t>cdphenews</w:t>
          </w:r>
          <w:proofErr w:type="spellEnd"/>
        </w:p>
      </w:tc>
    </w:tr>
  </w:tbl>
  <w:p w:rsidR="00F61786" w:rsidRDefault="00F6178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4385" type="#_x0000_t32" style="position:absolute;margin-left:-6.55pt;margin-top:4.6pt;width:480.15pt;height:0;z-index:251658240;mso-position-horizontal-relative:text;mso-position-vertical-relative:text" o:connectortype="straight" strokecolor="#5c667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AFE"/>
    <w:multiLevelType w:val="multilevel"/>
    <w:tmpl w:val="79B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7F82"/>
    <w:multiLevelType w:val="multilevel"/>
    <w:tmpl w:val="C46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1225F"/>
    <w:multiLevelType w:val="hybridMultilevel"/>
    <w:tmpl w:val="814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58F2"/>
    <w:multiLevelType w:val="hybridMultilevel"/>
    <w:tmpl w:val="1674E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43840"/>
    <w:multiLevelType w:val="hybridMultilevel"/>
    <w:tmpl w:val="6BA04360"/>
    <w:lvl w:ilvl="0" w:tplc="FAB4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6200E"/>
    <w:multiLevelType w:val="hybridMultilevel"/>
    <w:tmpl w:val="DA14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533F59"/>
    <w:multiLevelType w:val="multilevel"/>
    <w:tmpl w:val="EBB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579EB"/>
    <w:multiLevelType w:val="hybridMultilevel"/>
    <w:tmpl w:val="15941C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728B115D"/>
    <w:multiLevelType w:val="hybridMultilevel"/>
    <w:tmpl w:val="8820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7B7B"/>
    <w:multiLevelType w:val="multilevel"/>
    <w:tmpl w:val="C8C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20"/>
  <w:displayHorizontalDrawingGridEvery w:val="2"/>
  <w:characterSpacingControl w:val="doNotCompress"/>
  <w:hdrShapeDefaults>
    <o:shapedefaults v:ext="edit" spidmax="144386">
      <o:colormru v:ext="edit" colors="#5c6676"/>
      <o:colormenu v:ext="edit" strokecolor="#5c6676"/>
    </o:shapedefaults>
    <o:shapelayout v:ext="edit">
      <o:idmap v:ext="edit" data="141"/>
      <o:rules v:ext="edit">
        <o:r id="V:Rule2" type="connector" idref="#_x0000_s144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51F8"/>
    <w:rsid w:val="000155F8"/>
    <w:rsid w:val="000304C6"/>
    <w:rsid w:val="000334C5"/>
    <w:rsid w:val="00033AA6"/>
    <w:rsid w:val="000553C4"/>
    <w:rsid w:val="000A0863"/>
    <w:rsid w:val="000B6239"/>
    <w:rsid w:val="000C2BB6"/>
    <w:rsid w:val="000D26D5"/>
    <w:rsid w:val="000E05D6"/>
    <w:rsid w:val="000E0DC0"/>
    <w:rsid w:val="000F211E"/>
    <w:rsid w:val="00107A5C"/>
    <w:rsid w:val="0011435B"/>
    <w:rsid w:val="00131A2A"/>
    <w:rsid w:val="001331FB"/>
    <w:rsid w:val="001538FB"/>
    <w:rsid w:val="00155747"/>
    <w:rsid w:val="00173381"/>
    <w:rsid w:val="0018079A"/>
    <w:rsid w:val="001916D9"/>
    <w:rsid w:val="00196A25"/>
    <w:rsid w:val="001B5AC1"/>
    <w:rsid w:val="001C371A"/>
    <w:rsid w:val="001C5825"/>
    <w:rsid w:val="001D52AA"/>
    <w:rsid w:val="001D7384"/>
    <w:rsid w:val="001F5A4D"/>
    <w:rsid w:val="0020133C"/>
    <w:rsid w:val="00202B30"/>
    <w:rsid w:val="0020400B"/>
    <w:rsid w:val="00207546"/>
    <w:rsid w:val="00232B59"/>
    <w:rsid w:val="002356A4"/>
    <w:rsid w:val="00243E82"/>
    <w:rsid w:val="00271811"/>
    <w:rsid w:val="00283FE9"/>
    <w:rsid w:val="00286C6D"/>
    <w:rsid w:val="00287FEA"/>
    <w:rsid w:val="00291A96"/>
    <w:rsid w:val="002D6C0C"/>
    <w:rsid w:val="002E0400"/>
    <w:rsid w:val="002E39D3"/>
    <w:rsid w:val="002E7273"/>
    <w:rsid w:val="002F0AF3"/>
    <w:rsid w:val="002F7A54"/>
    <w:rsid w:val="00302B34"/>
    <w:rsid w:val="00324347"/>
    <w:rsid w:val="00342406"/>
    <w:rsid w:val="00345E64"/>
    <w:rsid w:val="003546C4"/>
    <w:rsid w:val="00357632"/>
    <w:rsid w:val="00362A1E"/>
    <w:rsid w:val="00372C75"/>
    <w:rsid w:val="00375876"/>
    <w:rsid w:val="00375906"/>
    <w:rsid w:val="003929E1"/>
    <w:rsid w:val="003A07AF"/>
    <w:rsid w:val="003B4577"/>
    <w:rsid w:val="003B6886"/>
    <w:rsid w:val="003C05F1"/>
    <w:rsid w:val="003C2547"/>
    <w:rsid w:val="003E35AE"/>
    <w:rsid w:val="003E4CFB"/>
    <w:rsid w:val="003E61AB"/>
    <w:rsid w:val="00402F9C"/>
    <w:rsid w:val="00425690"/>
    <w:rsid w:val="00440AFB"/>
    <w:rsid w:val="00441D86"/>
    <w:rsid w:val="00442FB3"/>
    <w:rsid w:val="00443B73"/>
    <w:rsid w:val="00453830"/>
    <w:rsid w:val="004556DC"/>
    <w:rsid w:val="00456CC9"/>
    <w:rsid w:val="00457465"/>
    <w:rsid w:val="004608DB"/>
    <w:rsid w:val="00466DB2"/>
    <w:rsid w:val="004718AE"/>
    <w:rsid w:val="004746F0"/>
    <w:rsid w:val="00475851"/>
    <w:rsid w:val="004805E2"/>
    <w:rsid w:val="004A47D8"/>
    <w:rsid w:val="004A6DCF"/>
    <w:rsid w:val="004D0CC5"/>
    <w:rsid w:val="004D17D2"/>
    <w:rsid w:val="004D273C"/>
    <w:rsid w:val="004E06F2"/>
    <w:rsid w:val="005044CE"/>
    <w:rsid w:val="00505537"/>
    <w:rsid w:val="00506823"/>
    <w:rsid w:val="0051267D"/>
    <w:rsid w:val="00522F7A"/>
    <w:rsid w:val="00540925"/>
    <w:rsid w:val="00541851"/>
    <w:rsid w:val="0054254E"/>
    <w:rsid w:val="0055248A"/>
    <w:rsid w:val="00557114"/>
    <w:rsid w:val="00562077"/>
    <w:rsid w:val="00575C64"/>
    <w:rsid w:val="005A5CC2"/>
    <w:rsid w:val="005D0CEC"/>
    <w:rsid w:val="005D6A04"/>
    <w:rsid w:val="005E5981"/>
    <w:rsid w:val="005E60E4"/>
    <w:rsid w:val="005F0C50"/>
    <w:rsid w:val="005F31C6"/>
    <w:rsid w:val="005F5085"/>
    <w:rsid w:val="00600169"/>
    <w:rsid w:val="00606973"/>
    <w:rsid w:val="00615E3E"/>
    <w:rsid w:val="00623D9E"/>
    <w:rsid w:val="00626281"/>
    <w:rsid w:val="00644D37"/>
    <w:rsid w:val="0065667E"/>
    <w:rsid w:val="00662569"/>
    <w:rsid w:val="00667845"/>
    <w:rsid w:val="00671E7F"/>
    <w:rsid w:val="00677076"/>
    <w:rsid w:val="006A74D1"/>
    <w:rsid w:val="006C7B64"/>
    <w:rsid w:val="006C7BF3"/>
    <w:rsid w:val="006E33A8"/>
    <w:rsid w:val="006E5C8C"/>
    <w:rsid w:val="006E7689"/>
    <w:rsid w:val="006F6C79"/>
    <w:rsid w:val="0073323B"/>
    <w:rsid w:val="0073545C"/>
    <w:rsid w:val="0074092A"/>
    <w:rsid w:val="00740958"/>
    <w:rsid w:val="00747AD5"/>
    <w:rsid w:val="0076333E"/>
    <w:rsid w:val="00763E15"/>
    <w:rsid w:val="00764E54"/>
    <w:rsid w:val="00785599"/>
    <w:rsid w:val="00792B3D"/>
    <w:rsid w:val="007947DC"/>
    <w:rsid w:val="007B7CC4"/>
    <w:rsid w:val="007C2249"/>
    <w:rsid w:val="007C47C5"/>
    <w:rsid w:val="007D3FF2"/>
    <w:rsid w:val="007E148B"/>
    <w:rsid w:val="007F0C7F"/>
    <w:rsid w:val="00802500"/>
    <w:rsid w:val="0080290D"/>
    <w:rsid w:val="00822DFC"/>
    <w:rsid w:val="00825DB9"/>
    <w:rsid w:val="008352F6"/>
    <w:rsid w:val="00850C7B"/>
    <w:rsid w:val="00853016"/>
    <w:rsid w:val="00856AFB"/>
    <w:rsid w:val="008667D6"/>
    <w:rsid w:val="00876A6D"/>
    <w:rsid w:val="00883B71"/>
    <w:rsid w:val="0089642F"/>
    <w:rsid w:val="008D5969"/>
    <w:rsid w:val="008E68C0"/>
    <w:rsid w:val="008F51F8"/>
    <w:rsid w:val="00904F4A"/>
    <w:rsid w:val="00910748"/>
    <w:rsid w:val="00921B7E"/>
    <w:rsid w:val="009246B8"/>
    <w:rsid w:val="009377AE"/>
    <w:rsid w:val="00946CFB"/>
    <w:rsid w:val="009670EE"/>
    <w:rsid w:val="00972301"/>
    <w:rsid w:val="009820C4"/>
    <w:rsid w:val="0098798A"/>
    <w:rsid w:val="0099402C"/>
    <w:rsid w:val="009C1DCF"/>
    <w:rsid w:val="009C5603"/>
    <w:rsid w:val="009D1597"/>
    <w:rsid w:val="009D4EBA"/>
    <w:rsid w:val="009D59F5"/>
    <w:rsid w:val="009F21F6"/>
    <w:rsid w:val="00A0621B"/>
    <w:rsid w:val="00A20894"/>
    <w:rsid w:val="00A25AF2"/>
    <w:rsid w:val="00A33E54"/>
    <w:rsid w:val="00A374A1"/>
    <w:rsid w:val="00A40690"/>
    <w:rsid w:val="00A45CF0"/>
    <w:rsid w:val="00A60900"/>
    <w:rsid w:val="00A62A57"/>
    <w:rsid w:val="00A657D2"/>
    <w:rsid w:val="00A6650E"/>
    <w:rsid w:val="00A823C0"/>
    <w:rsid w:val="00AB5B5C"/>
    <w:rsid w:val="00AD5068"/>
    <w:rsid w:val="00AD675A"/>
    <w:rsid w:val="00AE69FD"/>
    <w:rsid w:val="00AF5A29"/>
    <w:rsid w:val="00B05CE7"/>
    <w:rsid w:val="00B16361"/>
    <w:rsid w:val="00B25FB4"/>
    <w:rsid w:val="00B3125B"/>
    <w:rsid w:val="00B332D2"/>
    <w:rsid w:val="00B37DAB"/>
    <w:rsid w:val="00B46C64"/>
    <w:rsid w:val="00B8734C"/>
    <w:rsid w:val="00B95118"/>
    <w:rsid w:val="00BC1816"/>
    <w:rsid w:val="00BE19FD"/>
    <w:rsid w:val="00BE245F"/>
    <w:rsid w:val="00BE2501"/>
    <w:rsid w:val="00C13825"/>
    <w:rsid w:val="00C15AFF"/>
    <w:rsid w:val="00C16E7C"/>
    <w:rsid w:val="00C177EB"/>
    <w:rsid w:val="00C17AF9"/>
    <w:rsid w:val="00C2789B"/>
    <w:rsid w:val="00C331DF"/>
    <w:rsid w:val="00C44CAE"/>
    <w:rsid w:val="00C565E2"/>
    <w:rsid w:val="00C63B01"/>
    <w:rsid w:val="00C67A4B"/>
    <w:rsid w:val="00C7341D"/>
    <w:rsid w:val="00C73E93"/>
    <w:rsid w:val="00C9715A"/>
    <w:rsid w:val="00CA1AC6"/>
    <w:rsid w:val="00CA2F11"/>
    <w:rsid w:val="00CB2DE6"/>
    <w:rsid w:val="00CF08C8"/>
    <w:rsid w:val="00CF2746"/>
    <w:rsid w:val="00CF489A"/>
    <w:rsid w:val="00D15D8A"/>
    <w:rsid w:val="00D1769C"/>
    <w:rsid w:val="00D22484"/>
    <w:rsid w:val="00D22F07"/>
    <w:rsid w:val="00D32D25"/>
    <w:rsid w:val="00D361E6"/>
    <w:rsid w:val="00D40B19"/>
    <w:rsid w:val="00D42C67"/>
    <w:rsid w:val="00D5667B"/>
    <w:rsid w:val="00D63CCB"/>
    <w:rsid w:val="00D74CF8"/>
    <w:rsid w:val="00D767A8"/>
    <w:rsid w:val="00D82B49"/>
    <w:rsid w:val="00D82F0E"/>
    <w:rsid w:val="00D83278"/>
    <w:rsid w:val="00DA66F3"/>
    <w:rsid w:val="00DB24F2"/>
    <w:rsid w:val="00DB417D"/>
    <w:rsid w:val="00DB48FB"/>
    <w:rsid w:val="00DC7DB0"/>
    <w:rsid w:val="00DD5FB5"/>
    <w:rsid w:val="00DE5CCE"/>
    <w:rsid w:val="00E04CFC"/>
    <w:rsid w:val="00E16007"/>
    <w:rsid w:val="00E232F6"/>
    <w:rsid w:val="00E26917"/>
    <w:rsid w:val="00E744B5"/>
    <w:rsid w:val="00E83E1D"/>
    <w:rsid w:val="00EB487B"/>
    <w:rsid w:val="00EB6E91"/>
    <w:rsid w:val="00EC4DCD"/>
    <w:rsid w:val="00EE1718"/>
    <w:rsid w:val="00EE5CAC"/>
    <w:rsid w:val="00EF191F"/>
    <w:rsid w:val="00EF3681"/>
    <w:rsid w:val="00F00F77"/>
    <w:rsid w:val="00F01BF9"/>
    <w:rsid w:val="00F07FEB"/>
    <w:rsid w:val="00F12023"/>
    <w:rsid w:val="00F2730A"/>
    <w:rsid w:val="00F41312"/>
    <w:rsid w:val="00F4393A"/>
    <w:rsid w:val="00F442B1"/>
    <w:rsid w:val="00F61786"/>
    <w:rsid w:val="00F63A73"/>
    <w:rsid w:val="00F97257"/>
    <w:rsid w:val="00FB05BB"/>
    <w:rsid w:val="00FD160E"/>
    <w:rsid w:val="00FE1755"/>
    <w:rsid w:val="00FF3BC7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ru v:ext="edit" colors="#5c6676"/>
      <o:colormenu v:ext="edit" strokecolor="#5c66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3"/>
    <w:pPr>
      <w:spacing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6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1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1F8"/>
  </w:style>
  <w:style w:type="paragraph" w:styleId="Footer">
    <w:name w:val="footer"/>
    <w:basedOn w:val="Normal"/>
    <w:link w:val="FooterChar"/>
    <w:uiPriority w:val="99"/>
    <w:semiHidden/>
    <w:unhideWhenUsed/>
    <w:rsid w:val="008F51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1F8"/>
  </w:style>
  <w:style w:type="table" w:styleId="TableGrid">
    <w:name w:val="Table Grid"/>
    <w:basedOn w:val="TableNormal"/>
    <w:uiPriority w:val="59"/>
    <w:rsid w:val="008F51F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F51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line">
    <w:name w:val="Headline"/>
    <w:basedOn w:val="Normal"/>
    <w:link w:val="HeadlineChar"/>
    <w:qFormat/>
    <w:rsid w:val="00606973"/>
    <w:pPr>
      <w:jc w:val="center"/>
    </w:pPr>
    <w:rPr>
      <w:rFonts w:ascii="Gill Sans MT" w:hAnsi="Gill Sans MT"/>
      <w:b/>
      <w:sz w:val="28"/>
      <w:szCs w:val="28"/>
    </w:rPr>
  </w:style>
  <w:style w:type="paragraph" w:customStyle="1" w:styleId="BodyCopy">
    <w:name w:val="Body Copy"/>
    <w:basedOn w:val="Normal"/>
    <w:link w:val="BodyCopyChar"/>
    <w:qFormat/>
    <w:rsid w:val="00606973"/>
    <w:pPr>
      <w:spacing w:line="360" w:lineRule="auto"/>
      <w:ind w:firstLine="360"/>
    </w:pPr>
    <w:rPr>
      <w:rFonts w:ascii="Times New Roman" w:hAnsi="Times New Roman" w:cs="Times New Roman"/>
      <w:color w:val="000000"/>
    </w:rPr>
  </w:style>
  <w:style w:type="character" w:customStyle="1" w:styleId="HeadlineChar">
    <w:name w:val="Headline Char"/>
    <w:basedOn w:val="DefaultParagraphFont"/>
    <w:link w:val="Headline"/>
    <w:rsid w:val="00606973"/>
    <w:rPr>
      <w:rFonts w:ascii="Gill Sans MT" w:hAnsi="Gill Sans MT"/>
      <w:b/>
      <w:sz w:val="28"/>
      <w:szCs w:val="28"/>
    </w:rPr>
  </w:style>
  <w:style w:type="paragraph" w:customStyle="1" w:styleId="ContactInfo">
    <w:name w:val="Contact Info"/>
    <w:basedOn w:val="Normal"/>
    <w:link w:val="ContactInfoChar"/>
    <w:qFormat/>
    <w:rsid w:val="00606973"/>
    <w:pPr>
      <w:spacing w:after="0"/>
    </w:pPr>
    <w:rPr>
      <w:rFonts w:ascii="Gill Sans MT" w:hAnsi="Gill Sans MT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6069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InfoChar">
    <w:name w:val="Contact Info Char"/>
    <w:basedOn w:val="DefaultParagraphFont"/>
    <w:link w:val="ContactInfo"/>
    <w:rsid w:val="00606973"/>
    <w:rPr>
      <w:rFonts w:ascii="Gill Sans MT" w:hAnsi="Gill Sans MT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52F6"/>
    <w:pPr>
      <w:spacing w:after="0" w:line="360" w:lineRule="auto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rsid w:val="008352F6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E3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3A8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33A8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50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1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1E"/>
    <w:rPr>
      <w:b/>
      <w:bCs/>
    </w:rPr>
  </w:style>
  <w:style w:type="paragraph" w:styleId="PlainText">
    <w:name w:val="Plain Text"/>
    <w:basedOn w:val="Normal"/>
    <w:link w:val="PlainTextChar"/>
    <w:unhideWhenUsed/>
    <w:rsid w:val="00D32D25"/>
    <w:pPr>
      <w:spacing w:after="0"/>
    </w:pPr>
    <w:rPr>
      <w:rFonts w:ascii="Arial" w:eastAsia="Calibr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rsid w:val="00D32D25"/>
    <w:rPr>
      <w:rFonts w:ascii="Arial" w:eastAsia="Calibri" w:hAnsi="Arial" w:cs="Times New Roman"/>
      <w:sz w:val="20"/>
      <w:szCs w:val="21"/>
    </w:rPr>
  </w:style>
  <w:style w:type="paragraph" w:styleId="ListParagraph">
    <w:name w:val="List Paragraph"/>
    <w:basedOn w:val="Normal"/>
    <w:uiPriority w:val="34"/>
    <w:qFormat/>
    <w:rsid w:val="00A0621B"/>
    <w:pPr>
      <w:ind w:left="720"/>
      <w:contextualSpacing/>
    </w:pPr>
  </w:style>
  <w:style w:type="paragraph" w:customStyle="1" w:styleId="body">
    <w:name w:val="body"/>
    <w:basedOn w:val="Normal"/>
    <w:qFormat/>
    <w:rsid w:val="004556DC"/>
    <w:pPr>
      <w:spacing w:after="0"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5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29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6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96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5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290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4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718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561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9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6045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alley@state.co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tagram.com/GoodToKnow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GoodToKnow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/GoodToKnow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toknowcolorad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8D95-F42D-4C31-B04D-B7032FAD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lsturm</dc:creator>
  <cp:lastModifiedBy>dphe</cp:lastModifiedBy>
  <cp:revision>15</cp:revision>
  <cp:lastPrinted>2014-12-23T15:23:00Z</cp:lastPrinted>
  <dcterms:created xsi:type="dcterms:W3CDTF">2014-12-23T15:12:00Z</dcterms:created>
  <dcterms:modified xsi:type="dcterms:W3CDTF">2015-01-05T16:55:00Z</dcterms:modified>
</cp:coreProperties>
</file>